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r>
        <w:rPr>
          <w:rStyle w:val="a4"/>
          <w:rFonts w:ascii="Tahoma" w:hAnsi="Tahoma" w:cs="Tahoma"/>
          <w:color w:val="4E4E4E"/>
          <w:sz w:val="28"/>
          <w:szCs w:val="28"/>
          <w:bdr w:val="none" w:sz="0" w:space="0" w:color="auto" w:frame="1"/>
        </w:rPr>
        <w:t xml:space="preserve">Инструкция по сборке декоративных ограждений 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r>
        <w:rPr>
          <w:rStyle w:val="a4"/>
          <w:rFonts w:ascii="Tahoma" w:hAnsi="Tahoma" w:cs="Tahoma"/>
          <w:color w:val="4E4E4E"/>
          <w:sz w:val="18"/>
          <w:szCs w:val="18"/>
          <w:bdr w:val="none" w:sz="0" w:space="0" w:color="auto" w:frame="1"/>
        </w:rPr>
        <w:t>Уважаемый Покупатель!</w:t>
      </w:r>
    </w:p>
    <w:p w:rsidR="004A2D6B" w:rsidRDefault="004A2D6B" w:rsidP="004A2D6B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4E4E4E"/>
          <w:bdr w:val="none" w:sz="0" w:space="0" w:color="auto" w:frame="1"/>
        </w:rPr>
        <w:t>В комплекте поставки системы Вы найдете: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r>
        <w:rPr>
          <w:rStyle w:val="a4"/>
          <w:rFonts w:ascii="Tahoma" w:hAnsi="Tahoma" w:cs="Tahoma"/>
          <w:color w:val="4E4E4E"/>
          <w:sz w:val="18"/>
          <w:szCs w:val="18"/>
          <w:bdr w:val="none" w:sz="0" w:space="0" w:color="auto" w:frame="1"/>
        </w:rPr>
        <w:t>Основные компоненты системы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sz w:val="18"/>
          <w:szCs w:val="18"/>
        </w:rPr>
        <w:drawing>
          <wp:inline distT="0" distB="0" distL="0" distR="0">
            <wp:extent cx="2886075" cy="2286000"/>
            <wp:effectExtent l="0" t="0" r="9525" b="0"/>
            <wp:docPr id="2" name="Рисунок 2" descr="https://gardeck.ru/thumb/2/w_Ah3HG0gzERvCmGMYCafg/360r300/d/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rdeck.ru/thumb/2/w_Ah3HG0gzERvCmGMYCafg/360r300/d/1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E4E4E"/>
          <w:sz w:val="18"/>
          <w:szCs w:val="18"/>
        </w:rPr>
        <w:t>     </w:t>
      </w:r>
      <w:r>
        <w:rPr>
          <w:rFonts w:ascii="Tahoma" w:hAnsi="Tahoma" w:cs="Tahoma"/>
          <w:b/>
          <w:bCs/>
          <w:noProof/>
          <w:color w:val="4E4E4E"/>
          <w:sz w:val="18"/>
          <w:szCs w:val="18"/>
          <w:bdr w:val="none" w:sz="0" w:space="0" w:color="auto" w:frame="1"/>
        </w:rPr>
        <w:drawing>
          <wp:inline distT="0" distB="0" distL="0" distR="0">
            <wp:extent cx="3162300" cy="2266950"/>
            <wp:effectExtent l="0" t="0" r="0" b="0"/>
            <wp:docPr id="3" name="Рисунок 3" descr="https://gardeck.ru/thumb/2/L4GceB3kuccv_fewVvMJRA/360r300/d/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rdeck.ru/thumb/2/L4GceB3kuccv_fewVvMJRA/360r300/d/2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Tahoma" w:hAnsi="Tahoma" w:cs="Tahoma"/>
          <w:color w:val="4E4E4E"/>
          <w:sz w:val="18"/>
          <w:szCs w:val="18"/>
          <w:bdr w:val="none" w:sz="0" w:space="0" w:color="auto" w:frame="1"/>
        </w:rPr>
        <w:t> </w:t>
      </w:r>
      <w:r>
        <w:rPr>
          <w:rFonts w:ascii="Tahoma" w:hAnsi="Tahoma" w:cs="Tahoma"/>
          <w:b/>
          <w:bCs/>
          <w:noProof/>
          <w:color w:val="4E4E4E"/>
          <w:sz w:val="18"/>
          <w:szCs w:val="18"/>
          <w:bdr w:val="none" w:sz="0" w:space="0" w:color="auto" w:frame="1"/>
        </w:rPr>
        <w:drawing>
          <wp:inline distT="0" distB="0" distL="0" distR="0">
            <wp:extent cx="2524125" cy="2171700"/>
            <wp:effectExtent l="0" t="0" r="9525" b="0"/>
            <wp:docPr id="4" name="Рисунок 4" descr="https://gardeck.ru/thumb/2/0H4BhW6Q-unCbp7Dl7_4Cg/360r300/d/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rdeck.ru/thumb/2/0H4BhW6Q-unCbp7Dl7_4Cg/360r300/d/3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Tahoma" w:hAnsi="Tahoma" w:cs="Tahoma"/>
          <w:color w:val="4E4E4E"/>
          <w:sz w:val="18"/>
          <w:szCs w:val="18"/>
          <w:bdr w:val="none" w:sz="0" w:space="0" w:color="auto" w:frame="1"/>
        </w:rPr>
        <w:t> 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Style w:val="a4"/>
          <w:rFonts w:ascii="Tahoma" w:hAnsi="Tahoma" w:cs="Tahoma"/>
          <w:color w:val="4E4E4E"/>
          <w:sz w:val="18"/>
          <w:szCs w:val="18"/>
          <w:bdr w:val="none" w:sz="0" w:space="0" w:color="auto" w:frame="1"/>
        </w:rPr>
        <w:t> 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4E4E4E"/>
          <w:bdr w:val="none" w:sz="0" w:space="0" w:color="auto" w:frame="1"/>
        </w:rPr>
        <w:t>Комплектующие для системы декоративных ограждений</w:t>
      </w:r>
      <w:proofErr w:type="gramEnd"/>
    </w:p>
    <w:p w:rsidR="004A2D6B" w:rsidRDefault="004A2D6B" w:rsidP="004A2D6B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sz w:val="18"/>
          <w:szCs w:val="18"/>
        </w:rPr>
        <w:t> </w:t>
      </w:r>
    </w:p>
    <w:p w:rsidR="004A2D6B" w:rsidRDefault="004A2D6B" w:rsidP="004A2D6B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noProof/>
          <w:color w:val="4E4E4E"/>
          <w:sz w:val="18"/>
          <w:szCs w:val="18"/>
          <w:lang w:val="en-US"/>
        </w:rPr>
      </w:pPr>
      <w:r>
        <w:rPr>
          <w:rFonts w:ascii="Tahoma" w:hAnsi="Tahoma" w:cs="Tahoma"/>
          <w:noProof/>
          <w:color w:val="4E4E4E"/>
          <w:sz w:val="18"/>
          <w:szCs w:val="18"/>
        </w:rPr>
        <w:lastRenderedPageBreak/>
        <w:drawing>
          <wp:inline distT="0" distB="0" distL="0" distR="0">
            <wp:extent cx="3048000" cy="2819400"/>
            <wp:effectExtent l="0" t="0" r="0" b="0"/>
            <wp:docPr id="5" name="Рисунок 5" descr="https://gardeck.ru/thumb/2/F9x5kji2zYE55WyLC9Fk6Q/360r300/d/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ardeck.ru/thumb/2/F9x5kji2zYE55WyLC9Fk6Q/360r300/d/5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4E4E4E"/>
          <w:sz w:val="18"/>
          <w:szCs w:val="1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857500"/>
            <wp:effectExtent l="0" t="0" r="0" b="0"/>
            <wp:wrapSquare wrapText="bothSides"/>
            <wp:docPr id="6" name="Рисунок 2" descr="https://gardeck.ru/thumb/2/tssMbUpCuWj8nJbo2LOBEA/360r300/d/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rdeck.ru/thumb/2/tssMbUpCuWj8nJbo2LOBEA/360r300/d/4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4E4E4E"/>
          <w:sz w:val="18"/>
          <w:szCs w:val="18"/>
        </w:rPr>
        <w:t> </w:t>
      </w:r>
    </w:p>
    <w:p w:rsidR="004A2D6B" w:rsidRDefault="004A2D6B" w:rsidP="004A2D6B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sz w:val="18"/>
          <w:szCs w:val="18"/>
        </w:rPr>
        <w:drawing>
          <wp:inline distT="0" distB="0" distL="0" distR="0">
            <wp:extent cx="2847975" cy="2800350"/>
            <wp:effectExtent l="0" t="0" r="9525" b="0"/>
            <wp:docPr id="8" name="Рисунок 7" descr="https://gardeck.ru/thumb/2/DFbxiVRLtWXELAMmmshveg/580r450/d/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ardeck.ru/thumb/2/DFbxiVRLtWXELAMmmshveg/580r450/d/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4E4E4E"/>
          <w:sz w:val="18"/>
          <w:szCs w:val="18"/>
        </w:rPr>
        <w:drawing>
          <wp:inline distT="0" distB="0" distL="0" distR="0">
            <wp:extent cx="2638425" cy="2771775"/>
            <wp:effectExtent l="0" t="0" r="9525" b="9525"/>
            <wp:docPr id="9" name="Рисунок 9" descr="https://gardeck.ru/thumb/2/SLEF_GD30CaKlRmWSfT5GA/580r450/d/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ardeck.ru/thumb/2/SLEF_GD30CaKlRmWSfT5GA/580r450/d/7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Default="004A2D6B" w:rsidP="004A2D6B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sz w:val="18"/>
          <w:szCs w:val="18"/>
        </w:rPr>
        <w:t> </w:t>
      </w:r>
    </w:p>
    <w:p w:rsidR="004A2D6B" w:rsidRDefault="004A2D6B" w:rsidP="004A2D6B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sz w:val="18"/>
          <w:szCs w:val="18"/>
        </w:rPr>
        <w:t> </w:t>
      </w:r>
    </w:p>
    <w:p w:rsidR="004A2D6B" w:rsidRDefault="004A2D6B" w:rsidP="004A2D6B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sz w:val="18"/>
          <w:szCs w:val="18"/>
        </w:rPr>
        <w:lastRenderedPageBreak/>
        <w:drawing>
          <wp:inline distT="0" distB="0" distL="0" distR="0">
            <wp:extent cx="4114800" cy="1266825"/>
            <wp:effectExtent l="0" t="0" r="0" b="9525"/>
            <wp:docPr id="10" name="Рисунок 10" descr="https://gardeck.ru/thumb/2/BrDF6wvMUtY8wJua0mZSMA/580r450/d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ardeck.ru/thumb/2/BrDF6wvMUtY8wJua0mZSMA/580r450/d/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4E4E4E"/>
          <w:sz w:val="18"/>
          <w:szCs w:val="18"/>
        </w:rPr>
        <w:drawing>
          <wp:inline distT="0" distB="0" distL="0" distR="0">
            <wp:extent cx="4333875" cy="1238250"/>
            <wp:effectExtent l="0" t="0" r="9525" b="0"/>
            <wp:docPr id="11" name="Рисунок 11" descr="https://gardeck.ru/thumb/2/1pn3oABLu6v6Zkt8HHhGHA/580r450/d/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ardeck.ru/thumb/2/1pn3oABLu6v6Zkt8HHhGHA/580r450/d/9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4E4E4E"/>
          <w:sz w:val="18"/>
          <w:szCs w:val="18"/>
        </w:rPr>
        <w:drawing>
          <wp:inline distT="0" distB="0" distL="0" distR="0">
            <wp:extent cx="2495550" cy="2362200"/>
            <wp:effectExtent l="0" t="0" r="0" b="0"/>
            <wp:docPr id="12" name="Рисунок 12" descr="https://gardeck.ru/thumb/2/Zwc3Nrf_jCnjXWtaEcMIZg/360r300/d/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ardeck.ru/thumb/2/Zwc3Nrf_jCnjXWtaEcMIZg/360r300/d/8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r>
        <w:rPr>
          <w:rStyle w:val="a4"/>
          <w:rFonts w:ascii="Tahoma" w:hAnsi="Tahoma" w:cs="Tahoma"/>
          <w:color w:val="4E4E4E"/>
          <w:bdr w:val="none" w:sz="0" w:space="0" w:color="auto" w:frame="1"/>
        </w:rPr>
        <w:t>Порядок сборки системы декоративных ограждений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>  Удобство и простота монтажа максимально упрощают процесс сборки. Для сборки системы мы реко</w:t>
      </w:r>
      <w:r>
        <w:rPr>
          <w:rFonts w:ascii="Tahoma" w:hAnsi="Tahoma" w:cs="Tahoma"/>
          <w:color w:val="4E4E4E"/>
          <w:bdr w:val="none" w:sz="0" w:space="0" w:color="auto" w:frame="1"/>
        </w:rPr>
        <w:softHyphen/>
        <w:t>мендуем использовать обычные столярные инструменты. Несмотря на то, что продукт абсолютно безопа</w:t>
      </w:r>
      <w:r>
        <w:rPr>
          <w:rFonts w:ascii="Tahoma" w:hAnsi="Tahoma" w:cs="Tahoma"/>
          <w:color w:val="4E4E4E"/>
          <w:bdr w:val="none" w:sz="0" w:space="0" w:color="auto" w:frame="1"/>
        </w:rPr>
        <w:softHyphen/>
        <w:t>сен, при проведении работ мы рекомендуем использовать средства индивидуальной защиты: перчатки и защитные очки.</w:t>
      </w:r>
      <w:r>
        <w:rPr>
          <w:rFonts w:ascii="Tahoma" w:hAnsi="Tahoma" w:cs="Tahoma"/>
          <w:color w:val="4E4E4E"/>
          <w:sz w:val="18"/>
          <w:szCs w:val="18"/>
        </w:rPr>
        <w:br/>
      </w:r>
      <w:r>
        <w:rPr>
          <w:rFonts w:ascii="Tahoma" w:hAnsi="Tahoma" w:cs="Tahoma"/>
          <w:color w:val="4E4E4E"/>
          <w:bdr w:val="none" w:sz="0" w:space="0" w:color="auto" w:frame="1"/>
        </w:rPr>
        <w:t>  Все резьбовые соединения необходимо делать после предварительного засверливания отверстия свер</w:t>
      </w:r>
      <w:r>
        <w:rPr>
          <w:rFonts w:ascii="Tahoma" w:hAnsi="Tahoma" w:cs="Tahoma"/>
          <w:color w:val="4E4E4E"/>
          <w:bdr w:val="none" w:sz="0" w:space="0" w:color="auto" w:frame="1"/>
        </w:rPr>
        <w:softHyphen/>
        <w:t>лом диаметром 2 мм</w:t>
      </w:r>
      <w:proofErr w:type="gramStart"/>
      <w:r>
        <w:rPr>
          <w:rFonts w:ascii="Tahoma" w:hAnsi="Tahoma" w:cs="Tahoma"/>
          <w:color w:val="4E4E4E"/>
          <w:bdr w:val="none" w:sz="0" w:space="0" w:color="auto" w:frame="1"/>
        </w:rPr>
        <w:t xml:space="preserve"> !</w:t>
      </w:r>
      <w:proofErr w:type="gramEnd"/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>1. Подготовьте столбы 100x100 заданного размера. Рекомендованные высоты надземной части декора</w:t>
      </w:r>
      <w:r>
        <w:rPr>
          <w:rFonts w:ascii="Tahoma" w:hAnsi="Tahoma" w:cs="Tahoma"/>
          <w:color w:val="4E4E4E"/>
          <w:bdr w:val="none" w:sz="0" w:space="0" w:color="auto" w:frame="1"/>
        </w:rPr>
        <w:softHyphen/>
        <w:t>тивного ограждения - 80 см, 100см и 130 см (при необходимости возможно изготовление высоты).</w:t>
      </w:r>
      <w:r>
        <w:rPr>
          <w:rFonts w:ascii="Tahoma" w:hAnsi="Tahoma" w:cs="Tahoma"/>
          <w:color w:val="4E4E4E"/>
          <w:bdr w:val="none" w:sz="0" w:space="0" w:color="auto" w:frame="1"/>
        </w:rPr>
        <w:br/>
        <w:t>   Установите столб 100x100. При установке на грунте необходимо вырыть лунку глубиной не менее 60-70 см диаметром 300 мм и забетонировать. При установке на твердые не грунтовые поверхности для крепления используйте внутренние армирующие профили или металлические уголки, (в комплект не входят.)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lastRenderedPageBreak/>
        <w:t>2.  Надеть на столб  100x100 нижнюю крышку и опус</w:t>
      </w:r>
      <w:r>
        <w:rPr>
          <w:rFonts w:ascii="Tahoma" w:hAnsi="Tahoma" w:cs="Tahoma"/>
          <w:color w:val="4E4E4E"/>
          <w:bdr w:val="none" w:sz="0" w:space="0" w:color="auto" w:frame="1"/>
        </w:rPr>
        <w:softHyphen/>
        <w:t>тить в самую нижнюю часть.</w:t>
      </w:r>
      <w:r>
        <w:rPr>
          <w:rFonts w:ascii="Tahoma" w:hAnsi="Tahoma" w:cs="Tahoma"/>
          <w:color w:val="4E4E4E"/>
          <w:bdr w:val="none" w:sz="0" w:space="0" w:color="auto" w:frame="1"/>
        </w:rPr>
        <w:br/>
      </w:r>
      <w:r>
        <w:rPr>
          <w:rFonts w:ascii="Tahoma" w:hAnsi="Tahoma" w:cs="Tahoma"/>
          <w:noProof/>
          <w:color w:val="4E4E4E"/>
          <w:bdr w:val="none" w:sz="0" w:space="0" w:color="auto" w:frame="1"/>
        </w:rPr>
        <w:drawing>
          <wp:inline distT="0" distB="0" distL="0" distR="0">
            <wp:extent cx="1743075" cy="2857500"/>
            <wp:effectExtent l="0" t="0" r="9525" b="0"/>
            <wp:docPr id="13" name="Рисунок 12" descr="https://gardeck.ru/thumb/2/EDCrSMEGzJk4LhBfmvyUTQ/360r300/d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ardeck.ru/thumb/2/EDCrSMEGzJk4LhBfmvyUTQ/360r300/d/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 xml:space="preserve">3. Изготовьте перила необходимой длины. Рекомендуемая длина перил для одной секции забора - не более 1 м (при большей длине - до 2х метров, необходимо устанавливать подставку из балясины под </w:t>
      </w:r>
      <w:proofErr w:type="gramStart"/>
      <w:r>
        <w:rPr>
          <w:rFonts w:ascii="Tahoma" w:hAnsi="Tahoma" w:cs="Tahoma"/>
          <w:color w:val="4E4E4E"/>
          <w:bdr w:val="none" w:sz="0" w:space="0" w:color="auto" w:frame="1"/>
        </w:rPr>
        <w:t>нижнее</w:t>
      </w:r>
      <w:proofErr w:type="gramEnd"/>
      <w:r>
        <w:rPr>
          <w:rFonts w:ascii="Tahoma" w:hAnsi="Tahoma" w:cs="Tahoma"/>
          <w:color w:val="4E4E4E"/>
          <w:bdr w:val="none" w:sz="0" w:space="0" w:color="auto" w:frame="1"/>
        </w:rPr>
        <w:t xml:space="preserve"> </w:t>
      </w:r>
      <w:proofErr w:type="spellStart"/>
      <w:r>
        <w:rPr>
          <w:rFonts w:ascii="Tahoma" w:hAnsi="Tahoma" w:cs="Tahoma"/>
          <w:color w:val="4E4E4E"/>
          <w:bdr w:val="none" w:sz="0" w:space="0" w:color="auto" w:frame="1"/>
        </w:rPr>
        <w:t>перило</w:t>
      </w:r>
      <w:proofErr w:type="spellEnd"/>
      <w:r>
        <w:rPr>
          <w:rFonts w:ascii="Tahoma" w:hAnsi="Tahoma" w:cs="Tahoma"/>
          <w:color w:val="4E4E4E"/>
          <w:bdr w:val="none" w:sz="0" w:space="0" w:color="auto" w:frame="1"/>
        </w:rPr>
        <w:t xml:space="preserve">). </w:t>
      </w:r>
      <w:proofErr w:type="gramStart"/>
      <w:r>
        <w:rPr>
          <w:rFonts w:ascii="Tahoma" w:hAnsi="Tahoma" w:cs="Tahoma"/>
          <w:color w:val="4E4E4E"/>
          <w:bdr w:val="none" w:sz="0" w:space="0" w:color="auto" w:frame="1"/>
        </w:rPr>
        <w:t xml:space="preserve">Прикрепите к перилам присоединительные заглушки для столбика 35x50 на заданном расстоянии в соответствии с Вашими пожеланиям по заполнению ограждения </w:t>
      </w:r>
      <w:proofErr w:type="spellStart"/>
      <w:r>
        <w:rPr>
          <w:rFonts w:ascii="Tahoma" w:hAnsi="Tahoma" w:cs="Tahoma"/>
          <w:color w:val="4E4E4E"/>
          <w:bdr w:val="none" w:sz="0" w:space="0" w:color="auto" w:frame="1"/>
        </w:rPr>
        <w:t>балюстрами</w:t>
      </w:r>
      <w:proofErr w:type="spellEnd"/>
      <w:r>
        <w:rPr>
          <w:rFonts w:ascii="Tahoma" w:hAnsi="Tahoma" w:cs="Tahoma"/>
          <w:color w:val="4E4E4E"/>
          <w:bdr w:val="none" w:sz="0" w:space="0" w:color="auto" w:frame="1"/>
        </w:rPr>
        <w:t>.</w:t>
      </w:r>
      <w:proofErr w:type="gramEnd"/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bdr w:val="none" w:sz="0" w:space="0" w:color="auto" w:frame="1"/>
        </w:rPr>
        <w:drawing>
          <wp:inline distT="0" distB="0" distL="0" distR="0">
            <wp:extent cx="4324350" cy="1714500"/>
            <wp:effectExtent l="0" t="0" r="0" b="0"/>
            <wp:docPr id="14" name="Рисунок 14" descr="https://gardeck.ru/thumb/2/uIbo-dOvTRm3Ca3NkgSUGA/580r450/d/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ardeck.ru/thumb/2/uIbo-dOvTRm3Ca3NkgSUGA/580r450/d/12_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E4E4E"/>
          <w:bdr w:val="none" w:sz="0" w:space="0" w:color="auto" w:frame="1"/>
        </w:rPr>
        <w:t> </w:t>
      </w:r>
      <w:r>
        <w:rPr>
          <w:rFonts w:ascii="Tahoma" w:hAnsi="Tahoma" w:cs="Tahoma"/>
          <w:noProof/>
          <w:color w:val="4E4E4E"/>
          <w:bdr w:val="none" w:sz="0" w:space="0" w:color="auto" w:frame="1"/>
        </w:rPr>
        <w:drawing>
          <wp:inline distT="0" distB="0" distL="0" distR="0">
            <wp:extent cx="3429000" cy="1924050"/>
            <wp:effectExtent l="0" t="0" r="0" b="0"/>
            <wp:docPr id="15" name="Рисунок 15" descr="https://gardeck.ru/thumb/2/IXMNDLMSRBTKN7wZWdJAIw/360r300/d/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ardeck.ru/thumb/2/IXMNDLMSRBTKN7wZWdJAIw/360r300/d/13_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E4E4E"/>
          <w:sz w:val="18"/>
          <w:szCs w:val="18"/>
        </w:rPr>
        <w:br/>
      </w:r>
      <w:r>
        <w:rPr>
          <w:rFonts w:ascii="Tahoma" w:hAnsi="Tahoma" w:cs="Tahoma"/>
          <w:color w:val="4E4E4E"/>
          <w:sz w:val="18"/>
          <w:szCs w:val="18"/>
        </w:rPr>
        <w:br/>
        <w:t> 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>4. Закрепите на перилах столбики 50x30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bdr w:val="none" w:sz="0" w:space="0" w:color="auto" w:frame="1"/>
        </w:rPr>
        <w:lastRenderedPageBreak/>
        <w:drawing>
          <wp:inline distT="0" distB="0" distL="0" distR="0">
            <wp:extent cx="3771900" cy="2600325"/>
            <wp:effectExtent l="0" t="0" r="0" b="9525"/>
            <wp:docPr id="16" name="Рисунок 16" descr="https://gardeck.ru/thumb/2/pz9BJgHobtHiisfZjOVmGg/360r300/d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ardeck.ru/thumb/2/pz9BJgHobtHiisfZjOVmGg/360r300/d/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>5. Для удобства и фиксации стяните готовое ограждение жгутом или веревкой.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bdr w:val="none" w:sz="0" w:space="0" w:color="auto" w:frame="1"/>
        </w:rPr>
        <w:drawing>
          <wp:inline distT="0" distB="0" distL="0" distR="0">
            <wp:extent cx="3848100" cy="2495550"/>
            <wp:effectExtent l="0" t="0" r="0" b="0"/>
            <wp:docPr id="17" name="Рисунок 17" descr="https://gardeck.ru/thumb/2/cdVAe9dThbX9I4GwwFx-pQ/360r300/d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ardeck.ru/thumb/2/cdVAe9dThbX9I4GwwFx-pQ/360r300/d/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Style w:val="a4"/>
          <w:rFonts w:ascii="Tahoma" w:hAnsi="Tahoma" w:cs="Tahoma"/>
          <w:color w:val="4E4E4E"/>
          <w:bdr w:val="none" w:sz="0" w:space="0" w:color="auto" w:frame="1"/>
        </w:rPr>
        <w:t>СИСТЕМАДЕКОРАТИВНЫХОГРАЖДЕНИЙ</w:t>
      </w:r>
    </w:p>
    <w:p w:rsidR="004A2D6B" w:rsidRDefault="004A2D6B" w:rsidP="004A2D6B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sz w:val="18"/>
          <w:szCs w:val="18"/>
        </w:rPr>
        <w:br/>
        <w:t> 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 xml:space="preserve">6. Закрепите на столбах 100x100 уголки в местах крепления перил. Для лучшего соединения уголков с опорным </w:t>
      </w:r>
      <w:proofErr w:type="gramStart"/>
      <w:r>
        <w:rPr>
          <w:rFonts w:ascii="Tahoma" w:hAnsi="Tahoma" w:cs="Tahoma"/>
          <w:color w:val="4E4E4E"/>
          <w:bdr w:val="none" w:sz="0" w:space="0" w:color="auto" w:frame="1"/>
        </w:rPr>
        <w:t>столбом</w:t>
      </w:r>
      <w:proofErr w:type="gramEnd"/>
      <w:r>
        <w:rPr>
          <w:rFonts w:ascii="Tahoma" w:hAnsi="Tahoma" w:cs="Tahoma"/>
          <w:color w:val="4E4E4E"/>
          <w:bdr w:val="none" w:sz="0" w:space="0" w:color="auto" w:frame="1"/>
        </w:rPr>
        <w:t xml:space="preserve"> а так же для повышения жесткости ре</w:t>
      </w:r>
      <w:r>
        <w:rPr>
          <w:rFonts w:ascii="Tahoma" w:hAnsi="Tahoma" w:cs="Tahoma"/>
          <w:color w:val="4E4E4E"/>
          <w:bdr w:val="none" w:sz="0" w:space="0" w:color="auto" w:frame="1"/>
        </w:rPr>
        <w:softHyphen/>
        <w:t>комендуем использовать для этих целей шуруп большего диаметра (с потайной головкой 4x50).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bdr w:val="none" w:sz="0" w:space="0" w:color="auto" w:frame="1"/>
        </w:rPr>
        <w:lastRenderedPageBreak/>
        <w:drawing>
          <wp:inline distT="0" distB="0" distL="0" distR="0">
            <wp:extent cx="1133475" cy="2857500"/>
            <wp:effectExtent l="0" t="0" r="9525" b="0"/>
            <wp:docPr id="18" name="Рисунок 18" descr="https://gardeck.ru/thumb/2/8_AuHmzT0ds8p_xBQ3OUZg/360r300/d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ardeck.ru/thumb/2/8_AuHmzT0ds8p_xBQ3OUZg/360r300/d/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>7. Изготовьте верхнюю крышку для столба 100x100, склеив полиуретановым клеем нижнюю крышку 100x100 с верхней крышкой 100x100. Нанесите полиуретановый клей на верхнюю часть столба 100x100 в местах соединения с верхней заглушкой. Закрепите верхнюю заглушку для столба.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bdr w:val="none" w:sz="0" w:space="0" w:color="auto" w:frame="1"/>
        </w:rPr>
        <w:drawing>
          <wp:inline distT="0" distB="0" distL="0" distR="0">
            <wp:extent cx="3429000" cy="2314575"/>
            <wp:effectExtent l="0" t="0" r="0" b="9525"/>
            <wp:docPr id="19" name="Рисунок 19" descr="https://gardeck.ru/thumb/2/9GS_ByXa6Vd6hQTnFXWq6Q/360r300/d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gardeck.ru/thumb/2/9GS_ByXa6Vd6hQTnFXWq6Q/360r300/d/1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E4E4E"/>
          <w:bdr w:val="none" w:sz="0" w:space="0" w:color="auto" w:frame="1"/>
        </w:rPr>
        <w:t> </w:t>
      </w:r>
      <w:r>
        <w:rPr>
          <w:rFonts w:ascii="Tahoma" w:hAnsi="Tahoma" w:cs="Tahoma"/>
          <w:noProof/>
          <w:color w:val="4E4E4E"/>
          <w:bdr w:val="none" w:sz="0" w:space="0" w:color="auto" w:frame="1"/>
        </w:rPr>
        <w:drawing>
          <wp:inline distT="0" distB="0" distL="0" distR="0">
            <wp:extent cx="3429000" cy="1847850"/>
            <wp:effectExtent l="0" t="0" r="0" b="0"/>
            <wp:docPr id="20" name="Рисунок 20" descr="https://gardeck.ru/thumb/2/65qORyb1mTQ7iLbHd31yVQ/360r300/d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ardeck.ru/thumb/2/65qORyb1mTQ7iLbHd31yVQ/360r300/d/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E4E4E"/>
          <w:bdr w:val="none" w:sz="0" w:space="0" w:color="auto" w:frame="1"/>
        </w:rPr>
        <w:t>   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> 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color w:val="4E4E4E"/>
          <w:bdr w:val="none" w:sz="0" w:space="0" w:color="auto" w:frame="1"/>
        </w:rPr>
        <w:t xml:space="preserve">8. Прикрепите перила к крепежным уголкам. </w:t>
      </w:r>
      <w:proofErr w:type="gramStart"/>
      <w:r>
        <w:rPr>
          <w:rFonts w:ascii="Tahoma" w:hAnsi="Tahoma" w:cs="Tahoma"/>
          <w:color w:val="4E4E4E"/>
          <w:bdr w:val="none" w:sz="0" w:space="0" w:color="auto" w:frame="1"/>
        </w:rPr>
        <w:t>Оденьте</w:t>
      </w:r>
      <w:proofErr w:type="gramEnd"/>
      <w:r>
        <w:rPr>
          <w:rFonts w:ascii="Tahoma" w:hAnsi="Tahoma" w:cs="Tahoma"/>
          <w:color w:val="4E4E4E"/>
          <w:bdr w:val="none" w:sz="0" w:space="0" w:color="auto" w:frame="1"/>
        </w:rPr>
        <w:t xml:space="preserve"> декоративные хомуты на перила и надвиньте их до упора к столбам 100x100 .</w:t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E4E4E"/>
          <w:sz w:val="18"/>
          <w:szCs w:val="18"/>
        </w:rPr>
      </w:pPr>
      <w:r>
        <w:rPr>
          <w:rFonts w:ascii="Tahoma" w:hAnsi="Tahoma" w:cs="Tahoma"/>
          <w:noProof/>
          <w:color w:val="4E4E4E"/>
          <w:bdr w:val="none" w:sz="0" w:space="0" w:color="auto" w:frame="1"/>
        </w:rPr>
        <w:lastRenderedPageBreak/>
        <w:drawing>
          <wp:inline distT="0" distB="0" distL="0" distR="0">
            <wp:extent cx="3429000" cy="2095500"/>
            <wp:effectExtent l="0" t="0" r="0" b="0"/>
            <wp:docPr id="21" name="Рисунок 21" descr="https://gardeck.ru/thumb/2/hyWFj8irZ7rTSvvQSUdEmw/360r300/d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gardeck.ru/thumb/2/hyWFj8irZ7rTSvvQSUdEmw/360r300/d/1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Default="004A2D6B" w:rsidP="004A2D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E4E4E"/>
          <w:sz w:val="18"/>
          <w:szCs w:val="18"/>
        </w:rPr>
      </w:pPr>
      <w:r>
        <w:rPr>
          <w:rStyle w:val="a4"/>
          <w:rFonts w:ascii="Tahoma" w:hAnsi="Tahoma" w:cs="Tahoma"/>
          <w:color w:val="4E4E4E"/>
          <w:bdr w:val="none" w:sz="0" w:space="0" w:color="auto" w:frame="1"/>
        </w:rPr>
        <w:t>Сборка системы окончена.</w:t>
      </w:r>
      <w:r>
        <w:rPr>
          <w:rFonts w:ascii="Tahoma" w:hAnsi="Tahoma" w:cs="Tahoma"/>
          <w:b/>
          <w:bCs/>
          <w:color w:val="4E4E4E"/>
          <w:bdr w:val="none" w:sz="0" w:space="0" w:color="auto" w:frame="1"/>
        </w:rPr>
        <w:br/>
      </w:r>
      <w:r>
        <w:rPr>
          <w:rFonts w:ascii="Tahoma" w:hAnsi="Tahoma" w:cs="Tahoma"/>
          <w:b/>
          <w:bCs/>
          <w:color w:val="4E4E4E"/>
          <w:bdr w:val="none" w:sz="0" w:space="0" w:color="auto" w:frame="1"/>
        </w:rPr>
        <w:br/>
      </w:r>
      <w:r>
        <w:rPr>
          <w:rFonts w:ascii="Tahoma" w:hAnsi="Tahoma" w:cs="Tahoma"/>
          <w:b/>
          <w:bCs/>
          <w:noProof/>
          <w:color w:val="4E4E4E"/>
          <w:bdr w:val="none" w:sz="0" w:space="0" w:color="auto" w:frame="1"/>
        </w:rPr>
        <w:drawing>
          <wp:inline distT="0" distB="0" distL="0" distR="0">
            <wp:extent cx="5524500" cy="3486150"/>
            <wp:effectExtent l="0" t="0" r="0" b="0"/>
            <wp:docPr id="22" name="Рисунок 22" descr="https://gardeck.ru/thumb/2/ryGSj9gKHGjE-CZIOEGrrg/580r450/d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gardeck.ru/thumb/2/ryGSj9gKHGjE-CZIOEGrrg/580r450/d/2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6B" w:rsidRPr="004A2D6B" w:rsidRDefault="004A2D6B" w:rsidP="004A2D6B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4E4E4E"/>
          <w:sz w:val="18"/>
          <w:szCs w:val="18"/>
          <w:lang w:val="en-US"/>
        </w:rPr>
      </w:pPr>
    </w:p>
    <w:p w:rsidR="0004564D" w:rsidRDefault="008C618F"/>
    <w:sectPr w:rsidR="0004564D" w:rsidSect="0010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D6B"/>
    <w:rsid w:val="00107FE7"/>
    <w:rsid w:val="004A2D6B"/>
    <w:rsid w:val="008C618F"/>
    <w:rsid w:val="009B64C6"/>
    <w:rsid w:val="00F22E33"/>
    <w:rsid w:val="00F3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D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D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ЕВРОПЛАСТИК</dc:creator>
  <cp:lastModifiedBy>user</cp:lastModifiedBy>
  <cp:revision>2</cp:revision>
  <dcterms:created xsi:type="dcterms:W3CDTF">2025-08-26T12:26:00Z</dcterms:created>
  <dcterms:modified xsi:type="dcterms:W3CDTF">2025-08-26T12:26:00Z</dcterms:modified>
</cp:coreProperties>
</file>